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D6B21" w14:textId="6FBC6938" w:rsidR="00EF201D" w:rsidRPr="00EF201D" w:rsidRDefault="00987495" w:rsidP="00EF201D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D704C" wp14:editId="62EA1237">
            <wp:simplePos x="0" y="0"/>
            <wp:positionH relativeFrom="margin">
              <wp:posOffset>-617220</wp:posOffset>
            </wp:positionH>
            <wp:positionV relativeFrom="margin">
              <wp:posOffset>-533400</wp:posOffset>
            </wp:positionV>
            <wp:extent cx="1301115" cy="1257300"/>
            <wp:effectExtent l="0" t="0" r="0" b="0"/>
            <wp:wrapSquare wrapText="bothSides"/>
            <wp:docPr id="16" name="Picture 16" descr="https://lh6.googleusercontent.com/HJw7pKRyJW-9V48ApSBI_mgSD_CQJfkmMuAICEDrtgOK6HQHPzFYx3JoCZ9z0potPnzuDubiaK56vzXV8-NE5uia4Tg8qErRAdTscW4-gdg11V4i3Se3-a0CntNFqW5bbsH2qNGTCNaD34668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s://lh6.googleusercontent.com/HJw7pKRyJW-9V48ApSBI_mgSD_CQJfkmMuAICEDrtgOK6HQHPzFYx3JoCZ9z0potPnzuDubiaK56vzXV8-NE5uia4Tg8qErRAdTscW4-gdg11V4i3Se3-a0CntNFqW5bbsH2qNGTCNaD34668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01D">
        <w:rPr>
          <w:noProof/>
          <w:color w:val="0000FF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A73000" wp14:editId="62A1F7C0">
            <wp:simplePos x="0" y="0"/>
            <wp:positionH relativeFrom="margin">
              <wp:posOffset>4953000</wp:posOffset>
            </wp:positionH>
            <wp:positionV relativeFrom="margin">
              <wp:posOffset>-755015</wp:posOffset>
            </wp:positionV>
            <wp:extent cx="1752600" cy="1735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01D">
        <w:t>Gyan Circle Ventures</w:t>
      </w:r>
    </w:p>
    <w:p w14:paraId="4F42456E" w14:textId="4A624719" w:rsidR="00EF201D" w:rsidRDefault="00EF201D" w:rsidP="00EF201D">
      <w:pPr>
        <w:pStyle w:val="Heading1"/>
        <w:jc w:val="center"/>
      </w:pPr>
      <w:r>
        <w:t>TIDE 2.0 Funding Opportunities</w:t>
      </w:r>
    </w:p>
    <w:p w14:paraId="32B38119" w14:textId="1E84C889" w:rsidR="00862991" w:rsidRDefault="002E65DB">
      <w:r>
        <w:t xml:space="preserve">Gyan Circle Ventures proposal to function as a </w:t>
      </w:r>
      <w:r>
        <w:rPr>
          <w:i/>
        </w:rPr>
        <w:t>Technology Incubation and Development of Entrepreneurs</w:t>
      </w:r>
      <w:r>
        <w:t xml:space="preserve"> (TIDE 2.0) incubation </w:t>
      </w:r>
      <w:r w:rsidR="00EF201D">
        <w:t>center</w:t>
      </w:r>
      <w:r>
        <w:t xml:space="preserve"> was approved by the Ministry of Information Technology (MeiTy). They have chosen</w:t>
      </w:r>
      <w:r w:rsidR="00EF201D">
        <w:t xml:space="preserve"> GCV</w:t>
      </w:r>
      <w:r>
        <w:t xml:space="preserve"> as a Group 2 Centre.</w:t>
      </w:r>
    </w:p>
    <w:p w14:paraId="7719C53A" w14:textId="77777777" w:rsidR="00EF201D" w:rsidRDefault="00EF201D"/>
    <w:p w14:paraId="7B8469F0" w14:textId="7AAA6CB8" w:rsidR="00862991" w:rsidRDefault="002E65DB">
      <w:r>
        <w:t xml:space="preserve">TIDE 2.0 by MeiTy was initiated to promote tech entrepreneurship through financial and technical support to incubators engaged in using emerging technologies such as IoT, AI, Block-chain, Robotics etc. in pre-identified areas of societal relevance. You can learn more about TIDE 2.0 here: </w:t>
      </w:r>
      <w:proofErr w:type="gramStart"/>
      <w:r>
        <w:t>https://meitystartuphub.in/incubators/schemes/tide-2-0 .</w:t>
      </w:r>
      <w:proofErr w:type="gramEnd"/>
      <w:r>
        <w:t xml:space="preserve"> The TIDE 2.0 center at Gyan Circle Ventures will provide support for innovators and startups, in various phases, via the two following programs.</w:t>
      </w:r>
    </w:p>
    <w:p w14:paraId="21E10DB5" w14:textId="77777777" w:rsidR="00862991" w:rsidRDefault="00862991"/>
    <w:p w14:paraId="51D7936C" w14:textId="77777777" w:rsidR="00862991" w:rsidRDefault="002E65DB">
      <w:pPr>
        <w:rPr>
          <w:b/>
        </w:rPr>
      </w:pPr>
      <w:r>
        <w:rPr>
          <w:b/>
        </w:rPr>
        <w:t>Entrepreneur-In-Residence (</w:t>
      </w:r>
      <w:proofErr w:type="spellStart"/>
      <w:r>
        <w:rPr>
          <w:b/>
        </w:rPr>
        <w:t>EiR</w:t>
      </w:r>
      <w:proofErr w:type="spellEnd"/>
      <w:r>
        <w:rPr>
          <w:b/>
        </w:rPr>
        <w:t>) Program</w:t>
      </w:r>
    </w:p>
    <w:p w14:paraId="563F78B0" w14:textId="77777777" w:rsidR="00862991" w:rsidRDefault="002E65DB">
      <w:pPr>
        <w:numPr>
          <w:ilvl w:val="0"/>
          <w:numId w:val="3"/>
        </w:numPr>
      </w:pPr>
      <w:r>
        <w:t>An Entrepreneurs-in-Residence (</w:t>
      </w:r>
      <w:proofErr w:type="spellStart"/>
      <w:r>
        <w:t>EiR</w:t>
      </w:r>
      <w:proofErr w:type="spellEnd"/>
      <w:r>
        <w:t>) is an individual(s)/ student(s)/ start-up who are ready to develop and validate their idea into a Proof-of-Concept (POC).</w:t>
      </w:r>
    </w:p>
    <w:p w14:paraId="5C05EBB3" w14:textId="77777777" w:rsidR="00862991" w:rsidRDefault="002E65DB">
      <w:pPr>
        <w:numPr>
          <w:ilvl w:val="0"/>
          <w:numId w:val="3"/>
        </w:numPr>
      </w:pPr>
      <w:r>
        <w:t>They will work from GCV incubator space</w:t>
      </w:r>
    </w:p>
    <w:p w14:paraId="6A302437" w14:textId="441C276B" w:rsidR="00862991" w:rsidRDefault="002E65DB">
      <w:pPr>
        <w:numPr>
          <w:ilvl w:val="0"/>
          <w:numId w:val="3"/>
        </w:numPr>
      </w:pPr>
      <w:r>
        <w:t xml:space="preserve">GCV TBI will support the idea development, </w:t>
      </w:r>
      <w:r w:rsidR="00660FE5">
        <w:t>validation,</w:t>
      </w:r>
      <w:r>
        <w:t xml:space="preserve"> and subsequent development of POC.</w:t>
      </w:r>
    </w:p>
    <w:p w14:paraId="53EA4B4A" w14:textId="77777777" w:rsidR="00862991" w:rsidRDefault="002E65DB">
      <w:pPr>
        <w:numPr>
          <w:ilvl w:val="0"/>
          <w:numId w:val="3"/>
        </w:numPr>
      </w:pPr>
      <w:r>
        <w:t xml:space="preserve">A maximum up to Rs. 4 Lakhs will be provided to each </w:t>
      </w:r>
      <w:proofErr w:type="spellStart"/>
      <w:r>
        <w:t>EiR</w:t>
      </w:r>
      <w:proofErr w:type="spellEnd"/>
      <w:r>
        <w:t xml:space="preserve"> as Grant.</w:t>
      </w:r>
    </w:p>
    <w:p w14:paraId="523EB8D6" w14:textId="77777777" w:rsidR="00862991" w:rsidRDefault="00862991"/>
    <w:p w14:paraId="4B45BBDD" w14:textId="77777777" w:rsidR="00862991" w:rsidRDefault="002E65DB">
      <w:pPr>
        <w:rPr>
          <w:b/>
        </w:rPr>
      </w:pPr>
      <w:r>
        <w:rPr>
          <w:b/>
        </w:rPr>
        <w:t>Grants Program</w:t>
      </w:r>
    </w:p>
    <w:p w14:paraId="4D44EA1F" w14:textId="77777777" w:rsidR="00862991" w:rsidRDefault="002E65DB">
      <w:pPr>
        <w:numPr>
          <w:ilvl w:val="0"/>
          <w:numId w:val="6"/>
        </w:numPr>
      </w:pPr>
      <w:r>
        <w:t>Nascent start-ups with a definite Proof-of-Concept can be considered eligible for the grant. The grant is provided to create a Minimum Viable Product and to advance the start-up till Go-to-market stage.</w:t>
      </w:r>
    </w:p>
    <w:p w14:paraId="67D6831F" w14:textId="77777777" w:rsidR="00862991" w:rsidRDefault="002E65DB">
      <w:pPr>
        <w:numPr>
          <w:ilvl w:val="0"/>
          <w:numId w:val="6"/>
        </w:numPr>
      </w:pPr>
      <w:r>
        <w:t>A maximum of up to Rs. 7 Lakhs may be provided to each start-up as Grant.</w:t>
      </w:r>
    </w:p>
    <w:p w14:paraId="2B7130A0" w14:textId="77777777" w:rsidR="00862991" w:rsidRDefault="002E65DB">
      <w:pPr>
        <w:numPr>
          <w:ilvl w:val="0"/>
          <w:numId w:val="6"/>
        </w:numPr>
      </w:pPr>
      <w:r>
        <w:t>GCV TBI will provide mentorship and guidance throughout the program.</w:t>
      </w:r>
    </w:p>
    <w:p w14:paraId="6BB48695" w14:textId="77777777" w:rsidR="00862991" w:rsidRDefault="00862991"/>
    <w:p w14:paraId="079BE1E4" w14:textId="77777777" w:rsidR="00862991" w:rsidRDefault="002E65DB">
      <w:pPr>
        <w:rPr>
          <w:b/>
        </w:rPr>
      </w:pPr>
      <w:r>
        <w:rPr>
          <w:b/>
        </w:rPr>
        <w:t>Investments</w:t>
      </w:r>
    </w:p>
    <w:p w14:paraId="0235A0B4" w14:textId="77777777" w:rsidR="00862991" w:rsidRDefault="002E65DB">
      <w:pPr>
        <w:numPr>
          <w:ilvl w:val="0"/>
          <w:numId w:val="8"/>
        </w:numPr>
      </w:pPr>
      <w:r>
        <w:t>Later stage start-ups are eligible for investments for a tune of Rs 40 Lakhs.</w:t>
      </w:r>
    </w:p>
    <w:p w14:paraId="5E62C7B2" w14:textId="77777777" w:rsidR="00862991" w:rsidRDefault="002E65DB">
      <w:pPr>
        <w:numPr>
          <w:ilvl w:val="0"/>
          <w:numId w:val="8"/>
        </w:numPr>
      </w:pPr>
      <w:r>
        <w:t>The grant is provided to proceed with moving the product towards commercialization.</w:t>
      </w:r>
    </w:p>
    <w:p w14:paraId="0E93DB40" w14:textId="2EDFC9B2" w:rsidR="00862991" w:rsidRDefault="002E65DB">
      <w:pPr>
        <w:numPr>
          <w:ilvl w:val="0"/>
          <w:numId w:val="8"/>
        </w:numPr>
      </w:pPr>
      <w:r>
        <w:t>Allocation of funds for investments are common to all 20 TIDE2.0 group-2 centers. It is subject to additional scrutiny and approval from MeiTy.</w:t>
      </w:r>
    </w:p>
    <w:p w14:paraId="0B12B9DF" w14:textId="77777777" w:rsidR="00862991" w:rsidRDefault="00862991">
      <w:bookmarkStart w:id="0" w:name="_m88bha558pq1" w:colFirst="0" w:colLast="0"/>
      <w:bookmarkEnd w:id="0"/>
    </w:p>
    <w:p w14:paraId="68714A6B" w14:textId="77777777" w:rsidR="00862991" w:rsidRDefault="00862991"/>
    <w:p w14:paraId="06929C83" w14:textId="5CD9B7F5" w:rsidR="00862991" w:rsidRDefault="00EF201D">
      <w:r>
        <w:t xml:space="preserve">Contact us at </w:t>
      </w:r>
      <w:hyperlink r:id="rId9" w:history="1">
        <w:r w:rsidRPr="00D7195B">
          <w:rPr>
            <w:rStyle w:val="Hyperlink"/>
            <w:rFonts w:ascii="Roboto" w:eastAsia="Roboto" w:hAnsi="Roboto" w:cs="Roboto"/>
            <w:sz w:val="21"/>
            <w:szCs w:val="21"/>
            <w:highlight w:val="white"/>
          </w:rPr>
          <w:t>gyancircle.ventures@iiits.in</w:t>
        </w:r>
      </w:hyperlink>
      <w:r>
        <w:t xml:space="preserve">. </w:t>
      </w:r>
      <w:r w:rsidR="002E65DB">
        <w:t xml:space="preserve">Please indicate your query clearly in the subject line for faster processing of your queries. Please refer to our website </w:t>
      </w:r>
      <w:r w:rsidR="007A6E1B">
        <w:t>for application documents</w:t>
      </w:r>
      <w:r w:rsidR="002E65DB">
        <w:t>.</w:t>
      </w:r>
    </w:p>
    <w:sectPr w:rsidR="00862991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46729" w14:textId="77777777" w:rsidR="00B215D4" w:rsidRDefault="00B215D4">
      <w:pPr>
        <w:spacing w:line="240" w:lineRule="auto"/>
      </w:pPr>
      <w:r>
        <w:separator/>
      </w:r>
    </w:p>
  </w:endnote>
  <w:endnote w:type="continuationSeparator" w:id="0">
    <w:p w14:paraId="50793394" w14:textId="77777777" w:rsidR="00B215D4" w:rsidRDefault="00B21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DFCCC" w14:textId="77777777" w:rsidR="00B215D4" w:rsidRDefault="00B215D4">
      <w:pPr>
        <w:spacing w:line="240" w:lineRule="auto"/>
      </w:pPr>
      <w:r>
        <w:separator/>
      </w:r>
    </w:p>
  </w:footnote>
  <w:footnote w:type="continuationSeparator" w:id="0">
    <w:p w14:paraId="5CB0E10D" w14:textId="77777777" w:rsidR="00B215D4" w:rsidRDefault="00B215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AE9C" w14:textId="77777777" w:rsidR="00862991" w:rsidRDefault="008629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269"/>
    <w:multiLevelType w:val="multilevel"/>
    <w:tmpl w:val="4F32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679E6"/>
    <w:multiLevelType w:val="multilevel"/>
    <w:tmpl w:val="7D3E1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63F9F"/>
    <w:multiLevelType w:val="multilevel"/>
    <w:tmpl w:val="F77AC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2F6663"/>
    <w:multiLevelType w:val="multilevel"/>
    <w:tmpl w:val="7284A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211FD9"/>
    <w:multiLevelType w:val="multilevel"/>
    <w:tmpl w:val="1CCC19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96752D2"/>
    <w:multiLevelType w:val="multilevel"/>
    <w:tmpl w:val="EED053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BAE4396"/>
    <w:multiLevelType w:val="multilevel"/>
    <w:tmpl w:val="03343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9970B1"/>
    <w:multiLevelType w:val="multilevel"/>
    <w:tmpl w:val="16B68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91"/>
    <w:rsid w:val="002E65DB"/>
    <w:rsid w:val="00660FE5"/>
    <w:rsid w:val="007A6E1B"/>
    <w:rsid w:val="00862991"/>
    <w:rsid w:val="00987495"/>
    <w:rsid w:val="00B215D4"/>
    <w:rsid w:val="00E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01A1"/>
  <w15:docId w15:val="{85A21079-76B1-4430-A33D-BD124DFC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0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yancircle.ventures@iiit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 Kandaswamy</cp:lastModifiedBy>
  <cp:revision>5</cp:revision>
  <dcterms:created xsi:type="dcterms:W3CDTF">2020-10-06T09:43:00Z</dcterms:created>
  <dcterms:modified xsi:type="dcterms:W3CDTF">2020-10-06T09:55:00Z</dcterms:modified>
</cp:coreProperties>
</file>